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1529" w14:textId="197428CC" w:rsidR="00AB0AB5" w:rsidRPr="005B256D" w:rsidRDefault="00E07AEF" w:rsidP="005B256D">
      <w:pPr>
        <w:pStyle w:val="Header"/>
        <w:rPr>
          <w:b/>
        </w:rPr>
      </w:pPr>
      <w:r>
        <w:rPr>
          <w:b/>
        </w:rPr>
        <w:t>Leveling Up Chart</w:t>
      </w:r>
      <w:bookmarkStart w:id="0" w:name="_GoBack"/>
      <w:bookmarkEnd w:id="0"/>
    </w:p>
    <w:p w14:paraId="78728AFF" w14:textId="77777777" w:rsidR="00AB0AB5" w:rsidRPr="002D1578" w:rsidRDefault="00AB0AB5" w:rsidP="00AB0AB5">
      <w:pPr>
        <w:rPr>
          <w:sz w:val="22"/>
          <w:szCs w:val="22"/>
        </w:rPr>
      </w:pPr>
    </w:p>
    <w:p w14:paraId="5D4B5504" w14:textId="5FA23B22" w:rsidR="00AB0AB5" w:rsidRDefault="00FA0F3B" w:rsidP="00AB0AB5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How to earn experience points</w:t>
      </w:r>
      <w:r w:rsidR="00AB0AB5" w:rsidRPr="002D1578">
        <w:rPr>
          <w:rFonts w:cs="Calibri"/>
          <w:sz w:val="22"/>
          <w:szCs w:val="22"/>
        </w:rPr>
        <w:t>:</w:t>
      </w:r>
    </w:p>
    <w:p w14:paraId="2B0EF576" w14:textId="09254DD1" w:rsidR="00AB0AB5" w:rsidRPr="00FA0F3B" w:rsidRDefault="00C90874" w:rsidP="00AB0AB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FA0F3B">
        <w:rPr>
          <w:rFonts w:ascii="Arial" w:hAnsi="Arial" w:cs="Arial"/>
          <w:color w:val="000000"/>
          <w:sz w:val="20"/>
          <w:szCs w:val="20"/>
        </w:rPr>
        <w:t>class assignments.</w:t>
      </w:r>
    </w:p>
    <w:p w14:paraId="77270DAF" w14:textId="7A31BA66" w:rsidR="00FA0F3B" w:rsidRPr="00FA0F3B" w:rsidRDefault="00FA0F3B" w:rsidP="00AB0AB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 tasks from the open choice list for additional understanding and practice.</w:t>
      </w:r>
    </w:p>
    <w:p w14:paraId="60C8D14A" w14:textId="6DC3647C" w:rsidR="00FA0F3B" w:rsidRPr="00FA0F3B" w:rsidRDefault="00FA0F3B" w:rsidP="00AB0AB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Share insightful comments that adds depth and substance to the topics.</w:t>
      </w:r>
    </w:p>
    <w:p w14:paraId="7BF2E0C7" w14:textId="49BC3091" w:rsidR="00FA0F3B" w:rsidRPr="00FA0F3B" w:rsidRDefault="00FA0F3B" w:rsidP="00AB0AB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Ask a question that helps moves forward the learning outcome.</w:t>
      </w:r>
    </w:p>
    <w:p w14:paraId="6693D7F5" w14:textId="045F5E4C" w:rsidR="00FA0F3B" w:rsidRPr="00450D0C" w:rsidRDefault="00FA0F3B" w:rsidP="00AB0AB5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Propose areas for exploring topics, such as readings, videos, or practice activities. Once approved, complete and submit work or findings.</w:t>
      </w:r>
    </w:p>
    <w:p w14:paraId="3947B643" w14:textId="6A3B0EBC" w:rsidR="00051183" w:rsidRDefault="00051183" w:rsidP="00051183"/>
    <w:p w14:paraId="76B12AAB" w14:textId="5DFBBB0D" w:rsidR="00C443AB" w:rsidRDefault="00C443AB" w:rsidP="00051183">
      <w:r w:rsidRPr="00C443AB">
        <w:t xml:space="preserve">Complete </w:t>
      </w:r>
      <w:r>
        <w:t>the Game Form (spreadsheet)</w:t>
      </w:r>
      <w:r w:rsidRPr="00C443AB">
        <w:t xml:space="preserve"> as you do the work, plus bonus activities. Submit </w:t>
      </w:r>
      <w:r>
        <w:t xml:space="preserve">the Game Form </w:t>
      </w:r>
      <w:r w:rsidRPr="00C443AB">
        <w:t xml:space="preserve">each week to the instructor for verification of </w:t>
      </w:r>
      <w:r w:rsidR="000B00AA" w:rsidRPr="000B00AA">
        <w:t>experience, levels, and achievement badges</w:t>
      </w:r>
      <w:r w:rsidR="000B00AA">
        <w:t xml:space="preserve"> earned</w:t>
      </w:r>
      <w:r w:rsidRPr="00C443AB">
        <w:t>.</w:t>
      </w:r>
    </w:p>
    <w:p w14:paraId="05CB7B04" w14:textId="77777777" w:rsidR="00C443AB" w:rsidRDefault="00C443AB" w:rsidP="00051183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98"/>
        <w:gridCol w:w="3330"/>
        <w:gridCol w:w="2214"/>
        <w:gridCol w:w="2556"/>
      </w:tblGrid>
      <w:tr w:rsidR="00051183" w14:paraId="391A8B4D" w14:textId="77777777" w:rsidTr="00793C80">
        <w:tc>
          <w:tcPr>
            <w:tcW w:w="1098" w:type="dxa"/>
          </w:tcPr>
          <w:p w14:paraId="0F27F392" w14:textId="77777777" w:rsidR="00051183" w:rsidRDefault="00051183" w:rsidP="00793C80">
            <w:pPr>
              <w:jc w:val="center"/>
            </w:pPr>
            <w:r>
              <w:t>Player Level</w:t>
            </w:r>
          </w:p>
        </w:tc>
        <w:tc>
          <w:tcPr>
            <w:tcW w:w="3330" w:type="dxa"/>
          </w:tcPr>
          <w:p w14:paraId="0AB7E99B" w14:textId="77777777" w:rsidR="00051183" w:rsidRDefault="00051183" w:rsidP="00793C80">
            <w:r>
              <w:t>Title</w:t>
            </w:r>
          </w:p>
        </w:tc>
        <w:tc>
          <w:tcPr>
            <w:tcW w:w="2214" w:type="dxa"/>
          </w:tcPr>
          <w:p w14:paraId="4C899050" w14:textId="77777777" w:rsidR="00051183" w:rsidRDefault="00051183" w:rsidP="00793C80">
            <w:r>
              <w:t>Experience Level</w:t>
            </w:r>
          </w:p>
        </w:tc>
        <w:tc>
          <w:tcPr>
            <w:tcW w:w="2556" w:type="dxa"/>
          </w:tcPr>
          <w:p w14:paraId="54721EF5" w14:textId="77777777" w:rsidR="00051183" w:rsidRDefault="00051183" w:rsidP="00793C80">
            <w:r>
              <w:t>Experience Needed</w:t>
            </w:r>
          </w:p>
        </w:tc>
      </w:tr>
      <w:tr w:rsidR="00051183" w14:paraId="7DFFF46E" w14:textId="77777777" w:rsidTr="00793C80">
        <w:tc>
          <w:tcPr>
            <w:tcW w:w="1098" w:type="dxa"/>
          </w:tcPr>
          <w:p w14:paraId="4A5ECAD6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3198409F" w14:textId="71F1886D" w:rsidR="00051183" w:rsidRDefault="00E07AEF" w:rsidP="00793C80">
            <w:r>
              <w:t>Apprentice</w:t>
            </w:r>
          </w:p>
        </w:tc>
        <w:tc>
          <w:tcPr>
            <w:tcW w:w="2214" w:type="dxa"/>
          </w:tcPr>
          <w:p w14:paraId="38F3D52D" w14:textId="77777777" w:rsidR="00051183" w:rsidRDefault="00051183" w:rsidP="00793C80">
            <w:r>
              <w:t>0</w:t>
            </w:r>
          </w:p>
        </w:tc>
        <w:tc>
          <w:tcPr>
            <w:tcW w:w="2556" w:type="dxa"/>
          </w:tcPr>
          <w:p w14:paraId="7D45E8C6" w14:textId="77777777" w:rsidR="00051183" w:rsidRDefault="00051183" w:rsidP="00793C80">
            <w:r>
              <w:t>0</w:t>
            </w:r>
          </w:p>
        </w:tc>
      </w:tr>
      <w:tr w:rsidR="00051183" w14:paraId="373C23AE" w14:textId="77777777" w:rsidTr="00793C80">
        <w:tc>
          <w:tcPr>
            <w:tcW w:w="1098" w:type="dxa"/>
          </w:tcPr>
          <w:p w14:paraId="5F510D94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4382DD14" w14:textId="35FF3B1F" w:rsidR="00051183" w:rsidRDefault="00E07AEF" w:rsidP="00793C80">
            <w:r>
              <w:t>Tinker</w:t>
            </w:r>
          </w:p>
        </w:tc>
        <w:tc>
          <w:tcPr>
            <w:tcW w:w="2214" w:type="dxa"/>
          </w:tcPr>
          <w:p w14:paraId="0E681AD7" w14:textId="304C7F2A" w:rsidR="00051183" w:rsidRDefault="00E07AEF" w:rsidP="00793C80">
            <w:r>
              <w:t>20</w:t>
            </w:r>
            <w:r w:rsidR="00051183">
              <w:t>0</w:t>
            </w:r>
          </w:p>
        </w:tc>
        <w:tc>
          <w:tcPr>
            <w:tcW w:w="2556" w:type="dxa"/>
          </w:tcPr>
          <w:p w14:paraId="4ADA6406" w14:textId="331C4071" w:rsidR="00051183" w:rsidRDefault="00E07AEF" w:rsidP="00793C80">
            <w:r>
              <w:t>2</w:t>
            </w:r>
            <w:r w:rsidR="00B072F8">
              <w:t>0</w:t>
            </w:r>
            <w:r w:rsidR="00051183">
              <w:t>0</w:t>
            </w:r>
          </w:p>
        </w:tc>
      </w:tr>
      <w:tr w:rsidR="00051183" w14:paraId="1A90C915" w14:textId="77777777" w:rsidTr="00793C80">
        <w:tc>
          <w:tcPr>
            <w:tcW w:w="1098" w:type="dxa"/>
          </w:tcPr>
          <w:p w14:paraId="19319A76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1EFF68F3" w14:textId="77777777" w:rsidR="00051183" w:rsidRDefault="00051183" w:rsidP="00793C80">
            <w:r>
              <w:t>Researcher</w:t>
            </w:r>
          </w:p>
        </w:tc>
        <w:tc>
          <w:tcPr>
            <w:tcW w:w="2214" w:type="dxa"/>
          </w:tcPr>
          <w:p w14:paraId="476A0213" w14:textId="652D98C7" w:rsidR="00051183" w:rsidRDefault="00E07AEF" w:rsidP="00793C80">
            <w:r>
              <w:t>400</w:t>
            </w:r>
          </w:p>
        </w:tc>
        <w:tc>
          <w:tcPr>
            <w:tcW w:w="2556" w:type="dxa"/>
          </w:tcPr>
          <w:p w14:paraId="48DE7DE6" w14:textId="65DB643C" w:rsidR="00051183" w:rsidRDefault="00E07AEF" w:rsidP="00793C80">
            <w:r>
              <w:t>200</w:t>
            </w:r>
          </w:p>
        </w:tc>
      </w:tr>
      <w:tr w:rsidR="00051183" w14:paraId="022BEA2D" w14:textId="77777777" w:rsidTr="00793C80">
        <w:tc>
          <w:tcPr>
            <w:tcW w:w="1098" w:type="dxa"/>
          </w:tcPr>
          <w:p w14:paraId="3F7EED04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035789C0" w14:textId="0EA2CD6E" w:rsidR="00051183" w:rsidRDefault="00E07AEF" w:rsidP="00793C80">
            <w:r>
              <w:t>Explorer</w:t>
            </w:r>
          </w:p>
        </w:tc>
        <w:tc>
          <w:tcPr>
            <w:tcW w:w="2214" w:type="dxa"/>
          </w:tcPr>
          <w:p w14:paraId="504C2F50" w14:textId="36D20674" w:rsidR="00051183" w:rsidRDefault="00E07AEF" w:rsidP="00793C80">
            <w:r>
              <w:t>70</w:t>
            </w:r>
            <w:r w:rsidR="00051183">
              <w:t>0</w:t>
            </w:r>
          </w:p>
        </w:tc>
        <w:tc>
          <w:tcPr>
            <w:tcW w:w="2556" w:type="dxa"/>
          </w:tcPr>
          <w:p w14:paraId="15C0027B" w14:textId="1D5AC20F" w:rsidR="00051183" w:rsidRDefault="00E07AEF" w:rsidP="00793C80">
            <w:r>
              <w:t>3</w:t>
            </w:r>
            <w:r w:rsidR="00051183">
              <w:t>00</w:t>
            </w:r>
          </w:p>
        </w:tc>
      </w:tr>
      <w:tr w:rsidR="00051183" w14:paraId="43A6BEFA" w14:textId="77777777" w:rsidTr="00793C80">
        <w:tc>
          <w:tcPr>
            <w:tcW w:w="1098" w:type="dxa"/>
          </w:tcPr>
          <w:p w14:paraId="69C36A61" w14:textId="77777777" w:rsidR="00051183" w:rsidRPr="00DB222C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08D507A0" w14:textId="0D5A9AB0" w:rsidR="00051183" w:rsidRPr="00DB222C" w:rsidRDefault="00051183" w:rsidP="00793C80">
            <w:pPr>
              <w:rPr>
                <w:b/>
              </w:rPr>
            </w:pPr>
            <w:r w:rsidRPr="00DB222C">
              <w:rPr>
                <w:b/>
              </w:rPr>
              <w:t>Challenger</w:t>
            </w:r>
            <w:r w:rsidR="00E07AEF" w:rsidRPr="00DB222C">
              <w:rPr>
                <w:b/>
              </w:rPr>
              <w:t xml:space="preserve"> (Boss Level)</w:t>
            </w:r>
          </w:p>
        </w:tc>
        <w:tc>
          <w:tcPr>
            <w:tcW w:w="2214" w:type="dxa"/>
          </w:tcPr>
          <w:p w14:paraId="6F923D52" w14:textId="4663D6CE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10</w:t>
            </w:r>
            <w:r w:rsidR="00051183" w:rsidRPr="00DB222C">
              <w:rPr>
                <w:b/>
              </w:rPr>
              <w:t>00</w:t>
            </w:r>
          </w:p>
        </w:tc>
        <w:tc>
          <w:tcPr>
            <w:tcW w:w="2556" w:type="dxa"/>
          </w:tcPr>
          <w:p w14:paraId="58475578" w14:textId="2DBA76B4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30</w:t>
            </w:r>
            <w:r w:rsidR="00051183" w:rsidRPr="00DB222C">
              <w:rPr>
                <w:b/>
              </w:rPr>
              <w:t>0</w:t>
            </w:r>
          </w:p>
        </w:tc>
      </w:tr>
      <w:tr w:rsidR="00051183" w14:paraId="46F172F0" w14:textId="77777777" w:rsidTr="00793C80">
        <w:tc>
          <w:tcPr>
            <w:tcW w:w="1098" w:type="dxa"/>
          </w:tcPr>
          <w:p w14:paraId="6EF94340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6B95E48F" w14:textId="77777777" w:rsidR="00051183" w:rsidRDefault="00051183" w:rsidP="00793C80">
            <w:r>
              <w:t>Adventurer</w:t>
            </w:r>
          </w:p>
        </w:tc>
        <w:tc>
          <w:tcPr>
            <w:tcW w:w="2214" w:type="dxa"/>
          </w:tcPr>
          <w:p w14:paraId="706E3AF5" w14:textId="0EEA3FA3" w:rsidR="00051183" w:rsidRDefault="00B072F8" w:rsidP="00793C80">
            <w:r>
              <w:t>13</w:t>
            </w:r>
            <w:r w:rsidR="00051183">
              <w:t>00</w:t>
            </w:r>
          </w:p>
        </w:tc>
        <w:tc>
          <w:tcPr>
            <w:tcW w:w="2556" w:type="dxa"/>
          </w:tcPr>
          <w:p w14:paraId="4FD8B054" w14:textId="032FA12D" w:rsidR="00051183" w:rsidRDefault="00E07AEF" w:rsidP="00793C80">
            <w:r>
              <w:t>3</w:t>
            </w:r>
            <w:r w:rsidR="00051183">
              <w:t>00</w:t>
            </w:r>
          </w:p>
        </w:tc>
      </w:tr>
      <w:tr w:rsidR="00051183" w14:paraId="097FCE0D" w14:textId="77777777" w:rsidTr="00793C80">
        <w:tc>
          <w:tcPr>
            <w:tcW w:w="1098" w:type="dxa"/>
          </w:tcPr>
          <w:p w14:paraId="37D334A9" w14:textId="77777777" w:rsidR="00051183" w:rsidRPr="001D7AC0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3C97F835" w14:textId="122ACE71" w:rsidR="00051183" w:rsidRDefault="00E07AEF" w:rsidP="00793C80">
            <w:r>
              <w:t>Pioneer</w:t>
            </w:r>
          </w:p>
        </w:tc>
        <w:tc>
          <w:tcPr>
            <w:tcW w:w="2214" w:type="dxa"/>
          </w:tcPr>
          <w:p w14:paraId="2D19E7AA" w14:textId="37EFB89D" w:rsidR="00051183" w:rsidRDefault="00E07AEF" w:rsidP="00793C80">
            <w:r>
              <w:t>16</w:t>
            </w:r>
            <w:r w:rsidR="00051183">
              <w:t>00</w:t>
            </w:r>
          </w:p>
        </w:tc>
        <w:tc>
          <w:tcPr>
            <w:tcW w:w="2556" w:type="dxa"/>
          </w:tcPr>
          <w:p w14:paraId="55D93980" w14:textId="7D952C44" w:rsidR="00051183" w:rsidRDefault="00E07AEF" w:rsidP="00793C80">
            <w:r>
              <w:t>3</w:t>
            </w:r>
            <w:r w:rsidR="00051183">
              <w:t>00</w:t>
            </w:r>
          </w:p>
        </w:tc>
      </w:tr>
      <w:tr w:rsidR="00051183" w14:paraId="50E06AAF" w14:textId="77777777" w:rsidTr="00793C80">
        <w:tc>
          <w:tcPr>
            <w:tcW w:w="1098" w:type="dxa"/>
          </w:tcPr>
          <w:p w14:paraId="07108771" w14:textId="77777777" w:rsidR="00051183" w:rsidRPr="00DB222C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2028AECD" w14:textId="5E5EC496" w:rsidR="00051183" w:rsidRPr="00DB222C" w:rsidRDefault="00051183" w:rsidP="00793C80">
            <w:pPr>
              <w:rPr>
                <w:b/>
              </w:rPr>
            </w:pPr>
            <w:r w:rsidRPr="00DB222C">
              <w:rPr>
                <w:b/>
              </w:rPr>
              <w:t>Journeyman</w:t>
            </w:r>
            <w:r w:rsidR="00E07AEF" w:rsidRPr="00DB222C">
              <w:rPr>
                <w:b/>
              </w:rPr>
              <w:t xml:space="preserve"> (Boss Level)</w:t>
            </w:r>
          </w:p>
        </w:tc>
        <w:tc>
          <w:tcPr>
            <w:tcW w:w="2214" w:type="dxa"/>
          </w:tcPr>
          <w:p w14:paraId="53C6C384" w14:textId="72111DC9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20</w:t>
            </w:r>
            <w:r w:rsidR="00051183" w:rsidRPr="00DB222C">
              <w:rPr>
                <w:b/>
              </w:rPr>
              <w:t>00</w:t>
            </w:r>
          </w:p>
        </w:tc>
        <w:tc>
          <w:tcPr>
            <w:tcW w:w="2556" w:type="dxa"/>
          </w:tcPr>
          <w:p w14:paraId="0B477F04" w14:textId="5443038C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400</w:t>
            </w:r>
          </w:p>
        </w:tc>
      </w:tr>
      <w:tr w:rsidR="00051183" w14:paraId="452410E4" w14:textId="77777777" w:rsidTr="00793C80">
        <w:tc>
          <w:tcPr>
            <w:tcW w:w="1098" w:type="dxa"/>
          </w:tcPr>
          <w:p w14:paraId="4C69982F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0A003066" w14:textId="178305DE" w:rsidR="00051183" w:rsidRDefault="00E07AEF" w:rsidP="00793C80">
            <w:r>
              <w:t>Scholar</w:t>
            </w:r>
          </w:p>
        </w:tc>
        <w:tc>
          <w:tcPr>
            <w:tcW w:w="2214" w:type="dxa"/>
          </w:tcPr>
          <w:p w14:paraId="444D6D0E" w14:textId="0EA0AE73" w:rsidR="00051183" w:rsidRDefault="00E07AEF" w:rsidP="00793C80">
            <w:r>
              <w:t>25</w:t>
            </w:r>
            <w:r w:rsidR="00051183">
              <w:t>00</w:t>
            </w:r>
          </w:p>
        </w:tc>
        <w:tc>
          <w:tcPr>
            <w:tcW w:w="2556" w:type="dxa"/>
          </w:tcPr>
          <w:p w14:paraId="695D8E2C" w14:textId="3A2CFF76" w:rsidR="00051183" w:rsidRDefault="00E07AEF" w:rsidP="00793C80">
            <w:r>
              <w:t>5</w:t>
            </w:r>
            <w:r w:rsidR="00051183">
              <w:t>00</w:t>
            </w:r>
          </w:p>
        </w:tc>
      </w:tr>
      <w:tr w:rsidR="00051183" w14:paraId="7235C705" w14:textId="77777777" w:rsidTr="00793C80">
        <w:tc>
          <w:tcPr>
            <w:tcW w:w="1098" w:type="dxa"/>
          </w:tcPr>
          <w:p w14:paraId="13A8CBAE" w14:textId="77777777" w:rsidR="00051183" w:rsidRPr="00DB222C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330" w:type="dxa"/>
          </w:tcPr>
          <w:p w14:paraId="4D9A8550" w14:textId="16F576DE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Innovator (Final Boss Level)</w:t>
            </w:r>
          </w:p>
        </w:tc>
        <w:tc>
          <w:tcPr>
            <w:tcW w:w="2214" w:type="dxa"/>
          </w:tcPr>
          <w:p w14:paraId="3BF92342" w14:textId="3D027294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30</w:t>
            </w:r>
            <w:r w:rsidR="00051183" w:rsidRPr="00DB222C">
              <w:rPr>
                <w:b/>
              </w:rPr>
              <w:t>00</w:t>
            </w:r>
          </w:p>
        </w:tc>
        <w:tc>
          <w:tcPr>
            <w:tcW w:w="2556" w:type="dxa"/>
          </w:tcPr>
          <w:p w14:paraId="5FCA629B" w14:textId="671FB0A7" w:rsidR="00051183" w:rsidRPr="00DB222C" w:rsidRDefault="00E07AEF" w:rsidP="00793C80">
            <w:pPr>
              <w:rPr>
                <w:b/>
              </w:rPr>
            </w:pPr>
            <w:r w:rsidRPr="00DB222C">
              <w:rPr>
                <w:b/>
              </w:rPr>
              <w:t>5</w:t>
            </w:r>
            <w:r w:rsidR="00051183" w:rsidRPr="00DB222C">
              <w:rPr>
                <w:b/>
              </w:rPr>
              <w:t>00</w:t>
            </w:r>
          </w:p>
        </w:tc>
      </w:tr>
      <w:tr w:rsidR="00051183" w14:paraId="73FD7B86" w14:textId="77777777" w:rsidTr="00793C80">
        <w:tc>
          <w:tcPr>
            <w:tcW w:w="1098" w:type="dxa"/>
          </w:tcPr>
          <w:p w14:paraId="14210E8B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5337AA8F" w14:textId="30AA7CD0" w:rsidR="00051183" w:rsidRDefault="00051183" w:rsidP="00793C80"/>
        </w:tc>
        <w:tc>
          <w:tcPr>
            <w:tcW w:w="2214" w:type="dxa"/>
          </w:tcPr>
          <w:p w14:paraId="19971568" w14:textId="2C146156" w:rsidR="00051183" w:rsidRDefault="00051183" w:rsidP="00793C80"/>
        </w:tc>
        <w:tc>
          <w:tcPr>
            <w:tcW w:w="2556" w:type="dxa"/>
          </w:tcPr>
          <w:p w14:paraId="541CE802" w14:textId="4FF875C5" w:rsidR="00051183" w:rsidRDefault="00051183" w:rsidP="00793C80"/>
        </w:tc>
      </w:tr>
      <w:tr w:rsidR="00051183" w14:paraId="62B1532B" w14:textId="77777777" w:rsidTr="00793C80">
        <w:tc>
          <w:tcPr>
            <w:tcW w:w="1098" w:type="dxa"/>
          </w:tcPr>
          <w:p w14:paraId="1A645680" w14:textId="77777777" w:rsidR="00051183" w:rsidRDefault="00051183" w:rsidP="00051183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3330" w:type="dxa"/>
          </w:tcPr>
          <w:p w14:paraId="16571CE8" w14:textId="6151CB62" w:rsidR="00051183" w:rsidRDefault="00051183" w:rsidP="00793C80"/>
        </w:tc>
        <w:tc>
          <w:tcPr>
            <w:tcW w:w="2214" w:type="dxa"/>
          </w:tcPr>
          <w:p w14:paraId="26FCB0CC" w14:textId="45215DB2" w:rsidR="00051183" w:rsidRDefault="00051183" w:rsidP="00793C80"/>
        </w:tc>
        <w:tc>
          <w:tcPr>
            <w:tcW w:w="2556" w:type="dxa"/>
          </w:tcPr>
          <w:p w14:paraId="471744A5" w14:textId="09CAD385" w:rsidR="00051183" w:rsidRDefault="00051183" w:rsidP="00793C80"/>
        </w:tc>
      </w:tr>
    </w:tbl>
    <w:p w14:paraId="33271001" w14:textId="77777777" w:rsidR="00B83C75" w:rsidRDefault="00B83C75" w:rsidP="00E07AEF"/>
    <w:p w14:paraId="58173ECB" w14:textId="0B4D64F7" w:rsidR="00051183" w:rsidRDefault="00E07AEF" w:rsidP="00E07AEF">
      <w:r>
        <w:t>Boss Level:</w:t>
      </w:r>
      <w:r w:rsidR="005E65C4">
        <w:t xml:space="preserve"> Earn the level by earning the experience points and</w:t>
      </w:r>
      <w:r>
        <w:t xml:space="preserve"> </w:t>
      </w:r>
      <w:r w:rsidR="005E65C4">
        <w:t>successfully passing the test or assessment product.</w:t>
      </w:r>
    </w:p>
    <w:p w14:paraId="759260DC" w14:textId="0B9ACF23" w:rsidR="00C90874" w:rsidRDefault="00C90874" w:rsidP="00E07AEF"/>
    <w:p w14:paraId="4D093BD2" w14:textId="48DA23B1" w:rsidR="00C90874" w:rsidRDefault="00C90874" w:rsidP="00E07AEF">
      <w:r>
        <w:t>Stay tuned for possible bonus levels for those who earn the Innovator level.</w:t>
      </w:r>
    </w:p>
    <w:p w14:paraId="5344C40A" w14:textId="77777777" w:rsidR="00AB0AB5" w:rsidRDefault="00AB0AB5" w:rsidP="00AA408E">
      <w:pPr>
        <w:rPr>
          <w:b/>
          <w:sz w:val="32"/>
          <w:szCs w:val="32"/>
        </w:rPr>
      </w:pPr>
    </w:p>
    <w:p w14:paraId="0EFC8019" w14:textId="77777777" w:rsidR="00A37129" w:rsidRDefault="00A37129"/>
    <w:sectPr w:rsidR="00A37129" w:rsidSect="001347F7">
      <w:headerReference w:type="default" r:id="rId7"/>
      <w:footerReference w:type="default" r:id="rId8"/>
      <w:pgSz w:w="12240" w:h="15840"/>
      <w:pgMar w:top="1440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8D2C" w14:textId="77777777" w:rsidR="00474596" w:rsidRDefault="00474596" w:rsidP="00AB0AB5">
      <w:r>
        <w:separator/>
      </w:r>
    </w:p>
  </w:endnote>
  <w:endnote w:type="continuationSeparator" w:id="0">
    <w:p w14:paraId="63C32B06" w14:textId="77777777" w:rsidR="00474596" w:rsidRDefault="00474596" w:rsidP="00AB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FAD8" w14:textId="7F0E7109" w:rsidR="004F0730" w:rsidRPr="001347F7" w:rsidRDefault="005B256D">
    <w:pPr>
      <w:pStyle w:val="Footer"/>
      <w:rPr>
        <w:rFonts w:ascii="Times New Roman" w:hAnsi="Times New Roman" w:cs="Times New Roman"/>
        <w:sz w:val="20"/>
        <w:szCs w:val="20"/>
      </w:rPr>
    </w:pPr>
    <w:r w:rsidRPr="001347F7">
      <w:rPr>
        <w:rFonts w:ascii="Times New Roman" w:hAnsi="Times New Roman" w:cs="Times New Roman"/>
        <w:sz w:val="20"/>
        <w:szCs w:val="20"/>
      </w:rPr>
      <w:t xml:space="preserve">John McCarthy, </w:t>
    </w:r>
    <w:proofErr w:type="spellStart"/>
    <w:r w:rsidRPr="001347F7">
      <w:rPr>
        <w:rFonts w:ascii="Times New Roman" w:hAnsi="Times New Roman" w:cs="Times New Roman"/>
        <w:sz w:val="20"/>
        <w:szCs w:val="20"/>
      </w:rPr>
      <w:t>Ed.S</w:t>
    </w:r>
    <w:proofErr w:type="spellEnd"/>
    <w:r w:rsidRPr="001347F7">
      <w:rPr>
        <w:rFonts w:ascii="Times New Roman" w:hAnsi="Times New Roman" w:cs="Times New Roman"/>
        <w:sz w:val="20"/>
        <w:szCs w:val="20"/>
      </w:rPr>
      <w:t xml:space="preserve">. – </w:t>
    </w:r>
    <w:hyperlink r:id="rId1" w:history="1">
      <w:r w:rsidRPr="001347F7">
        <w:rPr>
          <w:rStyle w:val="Hyperlink"/>
          <w:rFonts w:ascii="Times New Roman" w:hAnsi="Times New Roman" w:cs="Times New Roman"/>
          <w:sz w:val="20"/>
          <w:szCs w:val="20"/>
        </w:rPr>
        <w:t>jmccarthyeds@gmail.com</w:t>
      </w:r>
    </w:hyperlink>
    <w:r w:rsidRPr="001347F7">
      <w:rPr>
        <w:rFonts w:ascii="Times New Roman" w:hAnsi="Times New Roman" w:cs="Times New Roman"/>
        <w:sz w:val="20"/>
        <w:szCs w:val="20"/>
      </w:rPr>
      <w:t xml:space="preserve"> – </w:t>
    </w:r>
    <w:hyperlink r:id="rId2" w:history="1">
      <w:r w:rsidR="004F0730" w:rsidRPr="001347F7">
        <w:rPr>
          <w:rStyle w:val="Hyperlink"/>
          <w:rFonts w:ascii="Times New Roman" w:hAnsi="Times New Roman" w:cs="Times New Roman"/>
          <w:sz w:val="20"/>
          <w:szCs w:val="20"/>
        </w:rPr>
        <w:t>www.openingpaths.org</w:t>
      </w:r>
    </w:hyperlink>
    <w:r w:rsidR="004F0730" w:rsidRPr="001347F7">
      <w:rPr>
        <w:rFonts w:ascii="Times New Roman" w:hAnsi="Times New Roman" w:cs="Times New Roman"/>
        <w:sz w:val="20"/>
        <w:szCs w:val="20"/>
      </w:rPr>
      <w:t xml:space="preserve"> </w:t>
    </w:r>
  </w:p>
  <w:p w14:paraId="7C98AFC6" w14:textId="426DA376" w:rsidR="005B256D" w:rsidRPr="001347F7" w:rsidRDefault="005B256D">
    <w:pPr>
      <w:pStyle w:val="Footer"/>
      <w:rPr>
        <w:rFonts w:ascii="Times New Roman" w:hAnsi="Times New Roman" w:cs="Times New Roman"/>
        <w:sz w:val="20"/>
        <w:szCs w:val="20"/>
      </w:rPr>
    </w:pPr>
    <w:r w:rsidRPr="001347F7">
      <w:rPr>
        <w:rFonts w:ascii="Times New Roman" w:hAnsi="Times New Roman" w:cs="Times New Roman"/>
        <w:sz w:val="20"/>
        <w:szCs w:val="20"/>
      </w:rPr>
      <w:t xml:space="preserve">Twitter: </w:t>
    </w:r>
    <w:hyperlink r:id="rId3" w:history="1">
      <w:r w:rsidRPr="001347F7">
        <w:rPr>
          <w:rStyle w:val="Hyperlink"/>
          <w:rFonts w:ascii="Times New Roman" w:hAnsi="Times New Roman" w:cs="Times New Roman"/>
          <w:sz w:val="20"/>
          <w:szCs w:val="20"/>
        </w:rPr>
        <w:t>@</w:t>
      </w:r>
      <w:proofErr w:type="spellStart"/>
      <w:r w:rsidRPr="001347F7">
        <w:rPr>
          <w:rStyle w:val="Hyperlink"/>
          <w:rFonts w:ascii="Times New Roman" w:hAnsi="Times New Roman" w:cs="Times New Roman"/>
          <w:sz w:val="20"/>
          <w:szCs w:val="20"/>
        </w:rPr>
        <w:t>jmccarthyeds</w:t>
      </w:r>
      <w:proofErr w:type="spellEnd"/>
    </w:hyperlink>
    <w:r w:rsidR="004F0730" w:rsidRPr="001347F7">
      <w:rPr>
        <w:rFonts w:ascii="Times New Roman" w:hAnsi="Times New Roman" w:cs="Times New Roman"/>
        <w:sz w:val="20"/>
        <w:szCs w:val="20"/>
      </w:rPr>
      <w:t xml:space="preserve"> - </w:t>
    </w:r>
    <w:hyperlink r:id="rId4" w:history="1">
      <w:r w:rsidR="004F0730" w:rsidRPr="001347F7">
        <w:rPr>
          <w:rStyle w:val="Hyperlink"/>
          <w:rFonts w:ascii="Times New Roman" w:hAnsi="Times New Roman" w:cs="Times New Roman"/>
          <w:sz w:val="20"/>
          <w:szCs w:val="20"/>
        </w:rPr>
        <w:t>https://twitter.com/JMcCarthyEdS</w:t>
      </w:r>
    </w:hyperlink>
    <w:r w:rsidR="004F0730" w:rsidRPr="001347F7">
      <w:rPr>
        <w:rFonts w:ascii="Times New Roman" w:hAnsi="Times New Roman" w:cs="Times New Roman"/>
        <w:sz w:val="20"/>
        <w:szCs w:val="20"/>
      </w:rPr>
      <w:t xml:space="preserve"> </w:t>
    </w:r>
  </w:p>
  <w:p w14:paraId="01046C86" w14:textId="02EF9686" w:rsidR="001347F7" w:rsidRPr="001347F7" w:rsidRDefault="001347F7" w:rsidP="001347F7">
    <w:pPr>
      <w:rPr>
        <w:rFonts w:ascii="Times New Roman" w:eastAsia="Times New Roman" w:hAnsi="Times New Roman" w:cs="Times New Roman"/>
        <w:sz w:val="20"/>
        <w:szCs w:val="20"/>
      </w:rPr>
    </w:pPr>
    <w:r w:rsidRPr="001347F7">
      <w:rPr>
        <w:rFonts w:ascii="Times New Roman" w:hAnsi="Times New Roman" w:cs="Times New Roman"/>
        <w:sz w:val="20"/>
        <w:szCs w:val="20"/>
      </w:rPr>
      <w:t xml:space="preserve">Gamification Resources: </w:t>
    </w:r>
    <w:hyperlink r:id="rId5" w:tgtFrame="wp-preview-1512" w:history="1">
      <w:r w:rsidRPr="001347F7">
        <w:rPr>
          <w:rStyle w:val="Hyperlink"/>
          <w:rFonts w:ascii="Times New Roman" w:eastAsia="Times New Roman" w:hAnsi="Times New Roman" w:cs="Times New Roman"/>
          <w:sz w:val="20"/>
          <w:szCs w:val="20"/>
        </w:rPr>
        <w:t>http://openingpaths.org/blog/2016/10/gamification-learning-can-be-fun/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1353" w14:textId="77777777" w:rsidR="00474596" w:rsidRDefault="00474596" w:rsidP="00AB0AB5">
      <w:r>
        <w:separator/>
      </w:r>
    </w:p>
  </w:footnote>
  <w:footnote w:type="continuationSeparator" w:id="0">
    <w:p w14:paraId="6F9E5E5C" w14:textId="77777777" w:rsidR="00474596" w:rsidRDefault="00474596" w:rsidP="00AB0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5729" w14:textId="425B2C95" w:rsidR="00EA5627" w:rsidRPr="00EA5627" w:rsidRDefault="00EA5627" w:rsidP="00EA5627">
    <w:pPr>
      <w:jc w:val="center"/>
      <w:rPr>
        <w:rFonts w:ascii="Times New Roman" w:eastAsia="Times New Roman" w:hAnsi="Times New Roman" w:cs="Times New Roman"/>
        <w:b/>
      </w:rPr>
    </w:pPr>
    <w:r w:rsidRPr="00EA5627">
      <w:rPr>
        <w:rFonts w:ascii="Times New Roman" w:eastAsia="Times New Roman" w:hAnsi="Times New Roman" w:cs="Times New Roman"/>
        <w:b/>
      </w:rPr>
      <w:t>Gamification &amp; Differentiation: Meeting the needs of All Learners</w:t>
    </w:r>
  </w:p>
  <w:p w14:paraId="1411C5CD" w14:textId="2EB1DEED" w:rsidR="00EA5627" w:rsidRPr="00EA5627" w:rsidRDefault="00EA5627" w:rsidP="00EA5627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from </w:t>
    </w:r>
    <w:hyperlink r:id="rId1" w:history="1">
      <w:r w:rsidRPr="00EA5627">
        <w:rPr>
          <w:rStyle w:val="Hyperlink"/>
          <w:rFonts w:ascii="Times New Roman" w:eastAsia="Times New Roman" w:hAnsi="Times New Roman" w:cs="Times New Roman"/>
        </w:rPr>
        <w:t>Edutopia.org</w:t>
      </w:r>
    </w:hyperlink>
    <w:r>
      <w:rPr>
        <w:rFonts w:ascii="Times New Roman" w:eastAsia="Times New Roman" w:hAnsi="Times New Roman" w:cs="Times New Roman"/>
      </w:rPr>
      <w:t xml:space="preserve"> by </w:t>
    </w:r>
    <w:r w:rsidRPr="00EA5627">
      <w:rPr>
        <w:rFonts w:ascii="Times New Roman" w:eastAsia="Times New Roman" w:hAnsi="Times New Roman" w:cs="Times New Roman"/>
      </w:rPr>
      <w:t>John McCarthy</w:t>
    </w:r>
  </w:p>
  <w:p w14:paraId="70800760" w14:textId="77777777" w:rsidR="00EA5627" w:rsidRDefault="00EA5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0156"/>
    <w:multiLevelType w:val="hybridMultilevel"/>
    <w:tmpl w:val="B7B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2D6E"/>
    <w:multiLevelType w:val="hybridMultilevel"/>
    <w:tmpl w:val="039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243"/>
    <w:multiLevelType w:val="hybridMultilevel"/>
    <w:tmpl w:val="8E2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0D6"/>
    <w:multiLevelType w:val="hybridMultilevel"/>
    <w:tmpl w:val="923E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C2C"/>
    <w:multiLevelType w:val="multilevel"/>
    <w:tmpl w:val="06EA7B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23B06F7"/>
    <w:multiLevelType w:val="multilevel"/>
    <w:tmpl w:val="BD829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E"/>
    <w:rsid w:val="00051183"/>
    <w:rsid w:val="000645AA"/>
    <w:rsid w:val="000B00AA"/>
    <w:rsid w:val="000D7D84"/>
    <w:rsid w:val="001347F7"/>
    <w:rsid w:val="001D7AC0"/>
    <w:rsid w:val="00474596"/>
    <w:rsid w:val="004F0730"/>
    <w:rsid w:val="005B256D"/>
    <w:rsid w:val="005C2416"/>
    <w:rsid w:val="005E65C4"/>
    <w:rsid w:val="00793C80"/>
    <w:rsid w:val="0090422B"/>
    <w:rsid w:val="00A37129"/>
    <w:rsid w:val="00AA408E"/>
    <w:rsid w:val="00AB0AB5"/>
    <w:rsid w:val="00B03B8B"/>
    <w:rsid w:val="00B072F8"/>
    <w:rsid w:val="00B34F57"/>
    <w:rsid w:val="00B46D0E"/>
    <w:rsid w:val="00B83C75"/>
    <w:rsid w:val="00C443AB"/>
    <w:rsid w:val="00C90874"/>
    <w:rsid w:val="00D42512"/>
    <w:rsid w:val="00D526E8"/>
    <w:rsid w:val="00DB222C"/>
    <w:rsid w:val="00E07AEF"/>
    <w:rsid w:val="00E526A5"/>
    <w:rsid w:val="00EA5627"/>
    <w:rsid w:val="00ED688A"/>
    <w:rsid w:val="00F833A5"/>
    <w:rsid w:val="00FA0F3B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CE0DF"/>
  <w14:defaultImageDpi w14:val="300"/>
  <w15:docId w15:val="{1181900D-0B6D-45CE-AC1C-CBA2FE24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08E"/>
  </w:style>
  <w:style w:type="paragraph" w:styleId="Heading1">
    <w:name w:val="heading 1"/>
    <w:basedOn w:val="Normal1"/>
    <w:next w:val="Normal1"/>
    <w:link w:val="Heading1Char"/>
    <w:rsid w:val="00AA408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08E"/>
    <w:rPr>
      <w:rFonts w:ascii="Trebuchet MS" w:eastAsia="Trebuchet MS" w:hAnsi="Trebuchet MS" w:cs="Trebuchet MS"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A408E"/>
    <w:rPr>
      <w:color w:val="0000FF" w:themeColor="hyperlink"/>
      <w:u w:val="single"/>
    </w:rPr>
  </w:style>
  <w:style w:type="paragraph" w:customStyle="1" w:styleId="Normal1">
    <w:name w:val="Normal1"/>
    <w:rsid w:val="00AA408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watch-title">
    <w:name w:val="watch-title"/>
    <w:basedOn w:val="DefaultParagraphFont"/>
    <w:rsid w:val="00AA408E"/>
  </w:style>
  <w:style w:type="paragraph" w:styleId="ListParagraph">
    <w:name w:val="List Paragraph"/>
    <w:basedOn w:val="Normal"/>
    <w:uiPriority w:val="34"/>
    <w:qFormat/>
    <w:rsid w:val="00AB0AB5"/>
    <w:pPr>
      <w:ind w:left="720"/>
      <w:contextualSpacing/>
    </w:pPr>
  </w:style>
  <w:style w:type="table" w:styleId="TableGrid">
    <w:name w:val="Table Grid"/>
    <w:basedOn w:val="TableNormal"/>
    <w:uiPriority w:val="59"/>
    <w:rsid w:val="00AB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B5"/>
  </w:style>
  <w:style w:type="paragraph" w:styleId="Footer">
    <w:name w:val="footer"/>
    <w:basedOn w:val="Normal"/>
    <w:link w:val="FooterChar"/>
    <w:uiPriority w:val="99"/>
    <w:unhideWhenUsed/>
    <w:rsid w:val="00AB0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JMcCarthyEdS" TargetMode="External"/><Relationship Id="rId4" Type="http://schemas.openxmlformats.org/officeDocument/2006/relationships/hyperlink" Target="https://twitter.com/JMcCarthyEdS" TargetMode="External"/><Relationship Id="rId5" Type="http://schemas.openxmlformats.org/officeDocument/2006/relationships/hyperlink" Target="http://openingpaths.org/blog/?p=1512&amp;preview=true" TargetMode="External"/><Relationship Id="rId1" Type="http://schemas.openxmlformats.org/officeDocument/2006/relationships/hyperlink" Target="mailto:jmccarthyeds@gmail.com" TargetMode="External"/><Relationship Id="rId2" Type="http://schemas.openxmlformats.org/officeDocument/2006/relationships/hyperlink" Target="http://www.openingpat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top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Opening Paths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9</cp:revision>
  <dcterms:created xsi:type="dcterms:W3CDTF">2016-10-19T14:47:00Z</dcterms:created>
  <dcterms:modified xsi:type="dcterms:W3CDTF">2016-10-20T02:58:00Z</dcterms:modified>
</cp:coreProperties>
</file>